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5790"/>
      </w:tblGrid>
      <w:tr w:rsidR="002C022A" w:rsidRPr="002C022A" w:rsidTr="002C022A">
        <w:trPr>
          <w:trHeight w:val="185"/>
        </w:trPr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22A" w:rsidRPr="002C022A" w:rsidRDefault="002C022A" w:rsidP="002C022A">
            <w:pPr>
              <w:snapToGrid w:val="0"/>
              <w:spacing w:line="185" w:lineRule="atLeast"/>
              <w:rPr>
                <w:rFonts w:ascii="Calibri" w:eastAsia="Times New Roman" w:hAnsi="Calibri" w:cs="Times New Roman"/>
                <w:lang w:eastAsia="it-IT"/>
              </w:rPr>
            </w:pPr>
            <w:r w:rsidRPr="002C022A">
              <w:rPr>
                <w:rFonts w:ascii="Calibri" w:eastAsia="Times New Roman" w:hAnsi="Calibri" w:cs="Times New Roman"/>
                <w:noProof/>
                <w:sz w:val="144"/>
                <w:szCs w:val="144"/>
                <w:lang w:eastAsia="it-IT"/>
              </w:rPr>
              <mc:AlternateContent>
                <mc:Choice Requires="wps">
                  <w:drawing>
                    <wp:inline distT="0" distB="0" distL="0" distR="0" wp14:anchorId="4CF58A73" wp14:editId="02CD4795">
                      <wp:extent cx="1733550" cy="771525"/>
                      <wp:effectExtent l="0" t="0" r="0" b="9525"/>
                      <wp:docPr id="3" name="AutoShape 6" descr="Uil_Scuol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335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022A" w:rsidRDefault="002C022A" w:rsidP="002C02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>
                                        <wp:extent cx="1550670" cy="689187"/>
                                        <wp:effectExtent l="0" t="0" r="0" b="0"/>
                                        <wp:docPr id="1" name="Immagine 1" descr="Uil_Scuol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Uil_Scuol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0670" cy="6891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Uil_Scuola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" filled="f" stroked="f">
                      <o:lock v:ext="edit" aspectratio="t"/>
                      <v:textbox>
                        <w:txbxContent>
                          <w:p w:rsidR="002C022A" w:rsidRDefault="002C022A" w:rsidP="002C02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1550670" cy="689187"/>
                                  <wp:effectExtent l="0" t="0" r="0" b="0"/>
                                  <wp:docPr id="1" name="Immagine 1" descr="Uil_Scuo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il_Scuol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670" cy="689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022A" w:rsidRPr="002C022A" w:rsidRDefault="002C022A" w:rsidP="002C022A">
            <w:pPr>
              <w:snapToGrid w:val="0"/>
              <w:spacing w:line="185" w:lineRule="atLeast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2C022A">
              <w:rPr>
                <w:rFonts w:ascii="Arial" w:eastAsia="Times New Roman" w:hAnsi="Arial" w:cs="Arial"/>
                <w:b/>
                <w:bCs/>
                <w:color w:val="004586"/>
                <w:sz w:val="40"/>
                <w:szCs w:val="40"/>
                <w:lang w:eastAsia="it-IT"/>
              </w:rPr>
              <w:t>INFORMATICONUIL</w:t>
            </w:r>
          </w:p>
        </w:tc>
      </w:tr>
    </w:tbl>
    <w:p w:rsidR="002C022A" w:rsidRPr="002C022A" w:rsidRDefault="002C022A" w:rsidP="002C022A">
      <w:pPr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2C022A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CONCORSO ATA 24 MESI</w:t>
      </w:r>
    </w:p>
    <w:p w:rsidR="002C022A" w:rsidRPr="002C022A" w:rsidRDefault="002C022A" w:rsidP="002C022A">
      <w:pPr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</w:p>
    <w:p w:rsidR="002C022A" w:rsidRPr="002C022A" w:rsidRDefault="002C022A" w:rsidP="002C022A">
      <w:pPr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2C022A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L’allegato G per l’inserimento nella prima fascia di istituto sarà compilabile dal 4 giugno al 3 luglio.</w:t>
      </w:r>
    </w:p>
    <w:p w:rsidR="002C022A" w:rsidRPr="002C022A" w:rsidRDefault="002C022A" w:rsidP="002C022A">
      <w:pPr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bookmarkStart w:id="0" w:name="_GoBack"/>
      <w:bookmarkEnd w:id="0"/>
    </w:p>
    <w:p w:rsidR="002C022A" w:rsidRPr="002C022A" w:rsidRDefault="002C022A" w:rsidP="002C022A">
      <w:pPr>
        <w:rPr>
          <w:rFonts w:ascii="Arial" w:eastAsia="Times New Roman" w:hAnsi="Arial" w:cs="Arial"/>
          <w:sz w:val="28"/>
          <w:szCs w:val="28"/>
          <w:lang w:eastAsia="it-IT"/>
        </w:rPr>
      </w:pPr>
      <w:r w:rsidRPr="002C022A">
        <w:rPr>
          <w:rFonts w:ascii="Arial" w:eastAsia="Times New Roman" w:hAnsi="Arial" w:cs="Arial"/>
          <w:sz w:val="28"/>
          <w:szCs w:val="28"/>
          <w:lang w:eastAsia="it-IT"/>
        </w:rPr>
        <w:t>Con nota 16432 del 3 giugno 2014 il MIUR fornisce istruzioni ai candidati già inclusi o che concorrono per l’inclusione nella graduatoria permanente provinciale sulla compilazione on-line del modello G, per l’inserimento nella prima fascia delle corrispondenti graduatorie di circolo e di istituto.</w:t>
      </w:r>
    </w:p>
    <w:p w:rsidR="002C022A" w:rsidRPr="002C022A" w:rsidRDefault="002C022A" w:rsidP="002C022A">
      <w:pPr>
        <w:rPr>
          <w:rFonts w:ascii="Arial" w:eastAsia="Times New Roman" w:hAnsi="Arial" w:cs="Arial"/>
          <w:sz w:val="28"/>
          <w:szCs w:val="28"/>
          <w:lang w:eastAsia="it-IT"/>
        </w:rPr>
      </w:pPr>
      <w:r w:rsidRPr="002C022A">
        <w:rPr>
          <w:rFonts w:ascii="Arial" w:eastAsia="Times New Roman" w:hAnsi="Arial" w:cs="Arial"/>
          <w:sz w:val="28"/>
          <w:szCs w:val="28"/>
          <w:lang w:eastAsia="it-IT"/>
        </w:rPr>
        <w:t>L’applicazione per l’invio on-line del modello di domanda (</w:t>
      </w:r>
      <w:proofErr w:type="spellStart"/>
      <w:r w:rsidRPr="002C022A">
        <w:rPr>
          <w:rFonts w:ascii="Arial" w:eastAsia="Times New Roman" w:hAnsi="Arial" w:cs="Arial"/>
          <w:sz w:val="28"/>
          <w:szCs w:val="28"/>
          <w:lang w:eastAsia="it-IT"/>
        </w:rPr>
        <w:t>All</w:t>
      </w:r>
      <w:proofErr w:type="spellEnd"/>
      <w:r w:rsidRPr="002C022A">
        <w:rPr>
          <w:rFonts w:ascii="Arial" w:eastAsia="Times New Roman" w:hAnsi="Arial" w:cs="Arial"/>
          <w:sz w:val="28"/>
          <w:szCs w:val="28"/>
          <w:lang w:eastAsia="it-IT"/>
        </w:rPr>
        <w:t xml:space="preserve">. G) sarà disponibile a partire dal </w:t>
      </w:r>
      <w:r w:rsidRPr="002C022A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4 giugno 2015 fino alle ore 14,00 del giorno 3 luglio</w:t>
      </w:r>
      <w:r w:rsidRPr="002C022A">
        <w:rPr>
          <w:rFonts w:ascii="Arial" w:eastAsia="Times New Roman" w:hAnsi="Arial" w:cs="Arial"/>
          <w:sz w:val="28"/>
          <w:szCs w:val="28"/>
          <w:lang w:eastAsia="it-IT"/>
        </w:rPr>
        <w:t xml:space="preserve">. La scelta delle sedi scolastiche per le supplenze temporanee, dunque, sarà effettuata tramite le </w:t>
      </w:r>
      <w:r w:rsidRPr="002C022A">
        <w:rPr>
          <w:rFonts w:ascii="Arial" w:eastAsia="Times New Roman" w:hAnsi="Arial" w:cs="Arial"/>
          <w:b/>
          <w:bCs/>
          <w:i/>
          <w:iCs/>
          <w:sz w:val="28"/>
          <w:szCs w:val="28"/>
          <w:lang w:eastAsia="it-IT"/>
        </w:rPr>
        <w:t>istanze on-line</w:t>
      </w:r>
      <w:r w:rsidRPr="002C022A">
        <w:rPr>
          <w:rFonts w:ascii="Arial" w:eastAsia="Times New Roman" w:hAnsi="Arial" w:cs="Arial"/>
          <w:sz w:val="28"/>
          <w:szCs w:val="28"/>
          <w:lang w:eastAsia="it-IT"/>
        </w:rPr>
        <w:t xml:space="preserve">, attraverso l’indicazione,  la modifica o la conferma delle sedi già espresse che non abbiano subito cambiamenti di codice. Tale modalità consentirà la visualizzazione delle sedi già scelte, ove presenti, e la conseguente selezione delle sedi scolastiche esprimibili. La registrazione alla procedura </w:t>
      </w:r>
      <w:r w:rsidRPr="002C022A">
        <w:rPr>
          <w:rFonts w:ascii="Arial" w:eastAsia="Times New Roman" w:hAnsi="Arial" w:cs="Arial"/>
          <w:b/>
          <w:bCs/>
          <w:i/>
          <w:iCs/>
          <w:sz w:val="28"/>
          <w:szCs w:val="28"/>
          <w:lang w:eastAsia="it-IT"/>
        </w:rPr>
        <w:t>istanze on-line</w:t>
      </w:r>
      <w:r w:rsidRPr="002C022A">
        <w:rPr>
          <w:rFonts w:ascii="Arial" w:eastAsia="Times New Roman" w:hAnsi="Arial" w:cs="Arial"/>
          <w:sz w:val="28"/>
          <w:szCs w:val="28"/>
          <w:lang w:eastAsia="it-IT"/>
        </w:rPr>
        <w:t xml:space="preserve"> è un requisito essenziale per poter effettuare questa operazione. Gli aspiranti interessati, qualora non l’abbiano già fatto, sono invitati a registrarsi presso la scuola di servizio o l’ultima in cui hanno lavorato per accedere alla procedura.</w:t>
      </w:r>
    </w:p>
    <w:p w:rsidR="002C022A" w:rsidRPr="002C022A" w:rsidRDefault="002C022A" w:rsidP="002C022A">
      <w:pPr>
        <w:rPr>
          <w:rFonts w:ascii="Arial" w:eastAsia="Times New Roman" w:hAnsi="Arial" w:cs="Arial"/>
          <w:sz w:val="28"/>
          <w:szCs w:val="28"/>
          <w:lang w:eastAsia="it-IT"/>
        </w:rPr>
      </w:pPr>
      <w:r w:rsidRPr="002C022A">
        <w:rPr>
          <w:rFonts w:ascii="Arial" w:eastAsia="Times New Roman" w:hAnsi="Arial" w:cs="Arial"/>
          <w:sz w:val="28"/>
          <w:szCs w:val="28"/>
          <w:lang w:eastAsia="it-IT"/>
        </w:rPr>
        <w:t>La nota in allegato</w:t>
      </w:r>
    </w:p>
    <w:p w:rsidR="002C022A" w:rsidRPr="002C022A" w:rsidRDefault="002C022A" w:rsidP="002C022A">
      <w:pPr>
        <w:rPr>
          <w:rFonts w:ascii="Calibri" w:eastAsia="Times New Roman" w:hAnsi="Calibri" w:cs="Times New Roman"/>
          <w:color w:val="1F497D"/>
          <w:lang w:eastAsia="it-IT"/>
        </w:rPr>
      </w:pPr>
    </w:p>
    <w:p w:rsidR="00CD7603" w:rsidRDefault="00CD7603"/>
    <w:sectPr w:rsidR="00CD7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2A"/>
    <w:rsid w:val="002C022A"/>
    <w:rsid w:val="00C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1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1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6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5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85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7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92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4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45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 SCUOLA</dc:creator>
  <cp:lastModifiedBy>UIL SCUOLA</cp:lastModifiedBy>
  <cp:revision>1</cp:revision>
  <dcterms:created xsi:type="dcterms:W3CDTF">2015-06-05T07:40:00Z</dcterms:created>
  <dcterms:modified xsi:type="dcterms:W3CDTF">2015-06-05T07:42:00Z</dcterms:modified>
</cp:coreProperties>
</file>